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B1" w:rsidRDefault="00FA42AA">
      <w:pPr>
        <w:snapToGrid w:val="0"/>
        <w:spacing w:line="560" w:lineRule="exact"/>
        <w:rPr>
          <w:rStyle w:val="NormalCharacter"/>
          <w:rFonts w:ascii="仿宋" w:eastAsia="仿宋" w:hAnsi="仿宋"/>
          <w:sz w:val="32"/>
          <w:szCs w:val="32"/>
        </w:rPr>
      </w:pPr>
      <w:r w:rsidRPr="00FA42AA">
        <w:rPr>
          <w:rStyle w:val="NormalCharacter"/>
        </w:rPr>
        <w:pict>
          <v:shapetype id="_x0000_t202" coordsize="21600,21600" o:spt="202" path="m,l,21600r21600,l21600,xe">
            <v:stroke joinstyle="miter"/>
            <v:path gradientshapeok="t" o:connecttype="rect"/>
          </v:shapetype>
          <v:shape id="_x0000_s1031" type="#_x0000_t202" style="position:absolute;left:0;text-align:left;margin-left:3.1pt;margin-top:93.05pt;width:453pt;height:11.2pt;flip:y;z-index:251657728;mso-position-vertical-relative:page" filled="f" stroked="f" strokeweight=".5pt">
            <v:textbox inset="0,0,0,0">
              <w:txbxContent>
                <w:p w:rsidR="00816CB1" w:rsidRDefault="00816CB1">
                  <w:pPr>
                    <w:snapToGrid w:val="0"/>
                    <w:spacing w:line="560" w:lineRule="exact"/>
                    <w:rPr>
                      <w:rStyle w:val="NormalCharacter"/>
                    </w:rPr>
                  </w:pPr>
                </w:p>
                <w:p w:rsidR="00816CB1" w:rsidRDefault="00816CB1">
                  <w:pPr>
                    <w:rPr>
                      <w:rStyle w:val="NormalCharacter"/>
                    </w:rPr>
                  </w:pPr>
                </w:p>
              </w:txbxContent>
            </v:textbox>
            <w10:wrap anchory="page"/>
          </v:shape>
        </w:pict>
      </w:r>
      <w:r w:rsidR="008C42D5">
        <w:rPr>
          <w:rStyle w:val="NormalCharacter"/>
          <w:rFonts w:ascii="仿宋" w:eastAsia="仿宋" w:hAnsi="仿宋"/>
          <w:sz w:val="32"/>
          <w:szCs w:val="32"/>
        </w:rPr>
        <w:t>附件</w:t>
      </w:r>
      <w:r w:rsidR="00295E54">
        <w:rPr>
          <w:rStyle w:val="NormalCharacter"/>
          <w:rFonts w:ascii="仿宋" w:eastAsia="仿宋" w:hAnsi="仿宋" w:hint="eastAsia"/>
          <w:sz w:val="32"/>
          <w:szCs w:val="32"/>
        </w:rPr>
        <w:t>2</w:t>
      </w:r>
      <w:r w:rsidR="008C42D5">
        <w:rPr>
          <w:rStyle w:val="NormalCharacter"/>
          <w:rFonts w:ascii="仿宋" w:eastAsia="仿宋" w:hAnsi="仿宋"/>
          <w:sz w:val="32"/>
          <w:szCs w:val="32"/>
        </w:rPr>
        <w:t>：</w:t>
      </w:r>
    </w:p>
    <w:p w:rsidR="00816CB1" w:rsidRDefault="008C42D5">
      <w:pPr>
        <w:snapToGrid w:val="0"/>
        <w:spacing w:line="560" w:lineRule="exact"/>
        <w:jc w:val="center"/>
        <w:rPr>
          <w:rStyle w:val="NormalCharacter"/>
          <w:rFonts w:ascii="方正小标宋简体" w:eastAsia="方正小标宋简体" w:hAnsi="方正小标宋简体"/>
          <w:sz w:val="44"/>
          <w:szCs w:val="44"/>
        </w:rPr>
      </w:pPr>
      <w:r>
        <w:rPr>
          <w:rStyle w:val="NormalCharacter"/>
          <w:rFonts w:ascii="方正小标宋简体" w:eastAsia="方正小标宋简体" w:hAnsi="方正小标宋简体"/>
          <w:sz w:val="44"/>
          <w:szCs w:val="44"/>
        </w:rPr>
        <w:t>关于推荐第十六届全国职工职业道德</w:t>
      </w:r>
    </w:p>
    <w:p w:rsidR="00816CB1" w:rsidRDefault="008C42D5">
      <w:pPr>
        <w:snapToGrid w:val="0"/>
        <w:spacing w:line="560" w:lineRule="exact"/>
        <w:jc w:val="center"/>
        <w:rPr>
          <w:rStyle w:val="NormalCharacter"/>
          <w:rFonts w:ascii="方正小标宋简体" w:eastAsia="方正小标宋简体" w:hAnsi="方正小标宋简体"/>
          <w:sz w:val="44"/>
          <w:szCs w:val="44"/>
        </w:rPr>
      </w:pPr>
      <w:r>
        <w:rPr>
          <w:rStyle w:val="NormalCharacter"/>
          <w:rFonts w:ascii="方正小标宋简体" w:eastAsia="方正小标宋简体" w:hAnsi="方正小标宋简体"/>
          <w:sz w:val="44"/>
          <w:szCs w:val="44"/>
        </w:rPr>
        <w:t>建设先进集体和个人的通知</w:t>
      </w:r>
    </w:p>
    <w:p w:rsidR="00816CB1" w:rsidRDefault="00816CB1">
      <w:pPr>
        <w:snapToGrid w:val="0"/>
        <w:spacing w:line="560" w:lineRule="exact"/>
        <w:rPr>
          <w:rStyle w:val="NormalCharacter"/>
          <w:rFonts w:ascii="仿宋" w:eastAsia="仿宋" w:hAnsi="仿宋"/>
          <w:sz w:val="32"/>
          <w:szCs w:val="32"/>
        </w:rPr>
      </w:pPr>
    </w:p>
    <w:p w:rsidR="00816CB1" w:rsidRDefault="008C42D5">
      <w:pPr>
        <w:snapToGrid w:val="0"/>
        <w:spacing w:line="56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t>各市、产业工会，区直机关工会：</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根据全国职工职业道德建设指导协调小组《关于开展第十六届全国职工职业道德建设评选表彰活动的通知》精神，结合我区实际，现就做好推荐上报全国职工职业道德建设标兵单位、个人工作有关事项通知如下:</w:t>
      </w:r>
    </w:p>
    <w:p w:rsidR="00816CB1" w:rsidRDefault="008C42D5">
      <w:pPr>
        <w:numPr>
          <w:ilvl w:val="0"/>
          <w:numId w:val="1"/>
        </w:numPr>
        <w:snapToGrid w:val="0"/>
        <w:spacing w:line="560" w:lineRule="exact"/>
        <w:ind w:firstLine="640"/>
        <w:rPr>
          <w:rStyle w:val="NormalCharacter"/>
          <w:rFonts w:ascii="黑体" w:eastAsia="黑体" w:hAnsi="黑体"/>
          <w:sz w:val="32"/>
          <w:szCs w:val="32"/>
        </w:rPr>
      </w:pPr>
      <w:r>
        <w:rPr>
          <w:rStyle w:val="NormalCharacter"/>
          <w:rFonts w:ascii="黑体" w:eastAsia="黑体" w:hAnsi="黑体"/>
          <w:sz w:val="32"/>
          <w:szCs w:val="32"/>
        </w:rPr>
        <w:t>指导思想</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以习近平新时代中国特色社会主义思想和党的十九大精神为指导，在全社会大力弘扬劳模精神、劳动精神、工匠精神，团结动员广大职工以职业道德建设为重点，带动社会公德、职业道德、家庭美德、个人品德建设，自觉践行社会主义核心价值观，为保持经济持续健康发展和社会大局稳定，为全面建成小康社会收官打下决定性基础作出新贡献，以优异成绩迎接中华人民共和国成立70周年。</w:t>
      </w:r>
    </w:p>
    <w:p w:rsidR="00816CB1" w:rsidRDefault="008C42D5">
      <w:pPr>
        <w:snapToGrid w:val="0"/>
        <w:spacing w:line="560" w:lineRule="exact"/>
        <w:ind w:firstLine="640"/>
        <w:rPr>
          <w:rStyle w:val="NormalCharacter"/>
          <w:rFonts w:ascii="黑体" w:eastAsia="黑体" w:hAnsi="黑体"/>
          <w:sz w:val="32"/>
          <w:szCs w:val="32"/>
        </w:rPr>
      </w:pPr>
      <w:r>
        <w:rPr>
          <w:rStyle w:val="NormalCharacter"/>
          <w:rFonts w:ascii="黑体" w:eastAsia="黑体" w:hAnsi="黑体"/>
          <w:sz w:val="32"/>
          <w:szCs w:val="32"/>
        </w:rPr>
        <w:t>二、推荐内容、推荐对象及名额</w:t>
      </w:r>
    </w:p>
    <w:p w:rsidR="00816CB1" w:rsidRDefault="008C42D5">
      <w:pPr>
        <w:snapToGrid w:val="0"/>
        <w:spacing w:line="560" w:lineRule="exact"/>
        <w:ind w:firstLineChars="200" w:firstLine="640"/>
        <w:rPr>
          <w:rStyle w:val="NormalCharacter"/>
          <w:rFonts w:ascii="楷体" w:eastAsia="楷体" w:hAnsi="楷体"/>
          <w:sz w:val="32"/>
          <w:szCs w:val="32"/>
        </w:rPr>
      </w:pPr>
      <w:r>
        <w:rPr>
          <w:rStyle w:val="NormalCharacter"/>
          <w:rFonts w:ascii="楷体" w:eastAsia="楷体" w:hAnsi="楷体"/>
          <w:sz w:val="32"/>
          <w:szCs w:val="32"/>
        </w:rPr>
        <w:t>(一)推荐内容。</w:t>
      </w:r>
    </w:p>
    <w:p w:rsidR="00816CB1" w:rsidRPr="002715F7" w:rsidRDefault="008C42D5">
      <w:pPr>
        <w:snapToGrid w:val="0"/>
        <w:spacing w:line="560" w:lineRule="exact"/>
        <w:ind w:firstLine="640"/>
        <w:rPr>
          <w:rStyle w:val="NormalCharacter"/>
          <w:rFonts w:ascii="仿宋_GB2312" w:eastAsia="仿宋_GB2312" w:hAnsi="仿宋_GB2312"/>
          <w:sz w:val="32"/>
          <w:szCs w:val="32"/>
        </w:rPr>
      </w:pPr>
      <w:r w:rsidRPr="002715F7">
        <w:rPr>
          <w:rStyle w:val="NormalCharacter"/>
          <w:rFonts w:ascii="仿宋_GB2312" w:eastAsia="仿宋_GB2312" w:hAnsi="仿宋_GB2312"/>
          <w:sz w:val="32"/>
          <w:szCs w:val="32"/>
        </w:rPr>
        <w:t>全国职工职业道德建设标兵单位</w:t>
      </w:r>
    </w:p>
    <w:p w:rsidR="00816CB1" w:rsidRPr="002715F7" w:rsidRDefault="008C42D5">
      <w:pPr>
        <w:snapToGrid w:val="0"/>
        <w:spacing w:line="560" w:lineRule="exact"/>
        <w:ind w:firstLine="640"/>
        <w:rPr>
          <w:rStyle w:val="NormalCharacter"/>
          <w:rFonts w:ascii="仿宋_GB2312" w:eastAsia="仿宋_GB2312" w:hAnsi="仿宋_GB2312"/>
          <w:sz w:val="32"/>
          <w:szCs w:val="32"/>
        </w:rPr>
      </w:pPr>
      <w:r w:rsidRPr="002715F7">
        <w:rPr>
          <w:rStyle w:val="NormalCharacter"/>
          <w:rFonts w:ascii="仿宋_GB2312" w:eastAsia="仿宋_GB2312" w:hAnsi="仿宋_GB2312"/>
          <w:sz w:val="32"/>
          <w:szCs w:val="32"/>
        </w:rPr>
        <w:t>全国职工职业道德建设标兵个人</w:t>
      </w:r>
    </w:p>
    <w:p w:rsidR="00816CB1" w:rsidRDefault="008C42D5">
      <w:pPr>
        <w:snapToGrid w:val="0"/>
        <w:spacing w:line="560" w:lineRule="exact"/>
        <w:ind w:firstLineChars="200" w:firstLine="640"/>
        <w:rPr>
          <w:rStyle w:val="NormalCharacter"/>
          <w:rFonts w:ascii="楷体" w:eastAsia="楷体" w:hAnsi="楷体"/>
          <w:sz w:val="32"/>
          <w:szCs w:val="32"/>
        </w:rPr>
      </w:pPr>
      <w:r>
        <w:rPr>
          <w:rStyle w:val="NormalCharacter"/>
          <w:rFonts w:ascii="楷体" w:eastAsia="楷体" w:hAnsi="楷体"/>
          <w:sz w:val="32"/>
          <w:szCs w:val="32"/>
        </w:rPr>
        <w:t>(二)推荐对象。</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lastRenderedPageBreak/>
        <w:t>候选标兵单位推荐对象为依法注册或登记的、具有一定规模的企事业单位(不含车间、班组、科室，不含集团总公司)，机关、社会组织及其他组织。负责职工职业道德建设工作的机构不参加评选推荐。</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候选标兵个人推荐对象主要为一线职工。处级以上(不含处级)领导职务不参加评选推荐。已经获得全国职工职业道德建设标兵单位和标兵个人荣誉称号的，原则上不重复授予。</w:t>
      </w:r>
    </w:p>
    <w:p w:rsidR="00816CB1" w:rsidRDefault="008C42D5">
      <w:pPr>
        <w:snapToGrid w:val="0"/>
        <w:spacing w:line="560" w:lineRule="exact"/>
        <w:ind w:firstLineChars="200" w:firstLine="640"/>
        <w:rPr>
          <w:rStyle w:val="NormalCharacter"/>
          <w:rFonts w:ascii="楷体" w:eastAsia="楷体" w:hAnsi="楷体"/>
          <w:sz w:val="32"/>
          <w:szCs w:val="32"/>
        </w:rPr>
      </w:pPr>
      <w:r>
        <w:rPr>
          <w:rStyle w:val="NormalCharacter"/>
          <w:rFonts w:ascii="楷体" w:eastAsia="楷体" w:hAnsi="楷体"/>
          <w:sz w:val="32"/>
          <w:szCs w:val="32"/>
        </w:rPr>
        <w:t>(三)推荐名额。</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各市、产业工会，区直机关分别推荐全国职工职业道德建设候选标兵单位和全国职工职业道德建设候选标兵个人各1名。</w:t>
      </w:r>
    </w:p>
    <w:p w:rsidR="00816CB1" w:rsidRDefault="008C42D5">
      <w:pPr>
        <w:snapToGrid w:val="0"/>
        <w:spacing w:line="560" w:lineRule="exact"/>
        <w:ind w:firstLine="640"/>
        <w:rPr>
          <w:rStyle w:val="NormalCharacter"/>
          <w:rFonts w:ascii="黑体" w:eastAsia="黑体" w:hAnsi="黑体"/>
          <w:sz w:val="32"/>
          <w:szCs w:val="32"/>
        </w:rPr>
      </w:pPr>
      <w:r>
        <w:rPr>
          <w:rStyle w:val="NormalCharacter"/>
          <w:rFonts w:ascii="黑体" w:eastAsia="黑体" w:hAnsi="黑体"/>
          <w:sz w:val="32"/>
          <w:szCs w:val="32"/>
        </w:rPr>
        <w:t>三、推荐评选条件</w:t>
      </w:r>
    </w:p>
    <w:p w:rsidR="00816CB1" w:rsidRDefault="008C42D5">
      <w:pPr>
        <w:snapToGrid w:val="0"/>
        <w:spacing w:line="560" w:lineRule="exact"/>
        <w:ind w:firstLine="640"/>
        <w:rPr>
          <w:rStyle w:val="NormalCharacter"/>
          <w:rFonts w:ascii="楷体" w:eastAsia="楷体" w:hAnsi="楷体"/>
          <w:sz w:val="32"/>
          <w:szCs w:val="32"/>
        </w:rPr>
      </w:pPr>
      <w:r>
        <w:rPr>
          <w:rStyle w:val="NormalCharacter"/>
          <w:rFonts w:ascii="楷体" w:eastAsia="楷体" w:hAnsi="楷体"/>
          <w:sz w:val="32"/>
          <w:szCs w:val="32"/>
        </w:rPr>
        <w:t>(一)候选标兵单位条件。</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1.单位党组织和工会组织健全，认真学习贯彻习近平新时代中国特色社会主义思想和党的十九大精神，牢固树立“四个意识”，坚定“四个自信”，坚决做到“两个维护”。单位设有专门工作机构，安排专人负责职工思想政治工作及职业道德建设工作，能积极开展具有本行业、本单位特色的职工职业道德实践活动，实现群众性精神文明创建活动常态化。</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2.单位依法开展生产经营活动，劳动合同依法合规，职代会、厂务公开等职工民主管理制度健全完备且能持续健康运转，依法保障职工合法权益，劳动关系和谐。最近三年内未发</w:t>
      </w:r>
      <w:r>
        <w:rPr>
          <w:rStyle w:val="NormalCharacter"/>
          <w:rFonts w:ascii="仿宋_GB2312" w:eastAsia="仿宋_GB2312" w:hAnsi="仿宋_GB2312"/>
          <w:sz w:val="32"/>
          <w:szCs w:val="32"/>
        </w:rPr>
        <w:lastRenderedPageBreak/>
        <w:t>生各种安全生产事故和突发事件、群体性事件，未造成社会不良影响。</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3.单位能自觉履行社会责任，在服务人民群众、奉献社会中作出突出贡献，主动接受社会监督，具有较好的社会声誉、行业信誉和公众形象。单位职工具有良好的职业素养、职业技能和职业操守，职业道德责任感强，积极参加培育和践行社会主义核心价值观的社会文明服务、志愿服务等活动，未发生职工职业道德失范问题。</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4.具有省部级荣誉基础，近两年获得过省部级(行业)职业道德建设标兵(优秀)单位称号或同类型表彰奖励，近年来被新闻媒体做过重点宣传，有一定社会影响力，在行业内具有引领示范作用。</w:t>
      </w:r>
    </w:p>
    <w:p w:rsidR="00816CB1" w:rsidRDefault="008C42D5">
      <w:pPr>
        <w:snapToGrid w:val="0"/>
        <w:spacing w:line="560" w:lineRule="exact"/>
        <w:ind w:firstLine="640"/>
        <w:rPr>
          <w:rStyle w:val="NormalCharacter"/>
          <w:rFonts w:ascii="楷体" w:eastAsia="楷体" w:hAnsi="楷体"/>
          <w:sz w:val="32"/>
          <w:szCs w:val="32"/>
        </w:rPr>
      </w:pPr>
      <w:r>
        <w:rPr>
          <w:rStyle w:val="NormalCharacter"/>
          <w:rFonts w:ascii="楷体" w:eastAsia="楷体" w:hAnsi="楷体"/>
          <w:sz w:val="32"/>
          <w:szCs w:val="32"/>
        </w:rPr>
        <w:t>(二)候选标兵个人条件。</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1.政治立场坚定。自觉拥护以习近平同志为核心的党中央领导，认真贯彻执行党的路线方针政策，积极践行社会主义核心价值观，具备工人阶级的先进思想和高尚品德。</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2.爱岗敬业，精益求精。具有优秀的职业素养和职业道德，热爱本职工作，立足岗位，不断提升自身素质；拥有干一行、爱行、精一行的正确职业信念，职业技能精湛，在岗位上做出突出成绩。</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lastRenderedPageBreak/>
        <w:t>3.诚实守信，办事公道。在职业活动中自觉说老实话、办老实事、做老实人，用诚实劳动获取合法利益。在职业行为中按照本职工作岗位所制定的行为准则办事，不因私害公。</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4.服务群众、奉献社会。坚持全心全意为人民服务，积极参加各种社会公益和志愿服务活动，以先进思想和模范行为影响和带动全社会。</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5.扎根基层一线。工作在一线或基层岗位的职工；处级以下(含处级)单位经营管理人员和机关干部。</w:t>
      </w:r>
    </w:p>
    <w:p w:rsidR="00816CB1" w:rsidRDefault="008C42D5">
      <w:pPr>
        <w:snapToGrid w:val="0"/>
        <w:spacing w:line="560" w:lineRule="exact"/>
        <w:ind w:firstLine="640"/>
        <w:rPr>
          <w:rStyle w:val="NormalCharacter"/>
          <w:rFonts w:ascii="仿宋" w:eastAsia="仿宋" w:hAnsi="仿宋"/>
          <w:sz w:val="32"/>
          <w:szCs w:val="32"/>
        </w:rPr>
      </w:pPr>
      <w:r>
        <w:rPr>
          <w:rStyle w:val="NormalCharacter"/>
          <w:rFonts w:ascii="仿宋_GB2312" w:eastAsia="仿宋_GB2312" w:hAnsi="仿宋_GB2312"/>
          <w:sz w:val="32"/>
          <w:szCs w:val="32"/>
        </w:rPr>
        <w:t>6.具备荣誉基础。近两年获得过省部级(行业)职业道德标兵个人(优秀)称号或同类型表彰奖励，近年来被新闻媒体做过重点宣传，有一定社会影响力，能发挥示范引领作用。</w:t>
      </w:r>
    </w:p>
    <w:p w:rsidR="00816CB1" w:rsidRDefault="008C42D5">
      <w:pPr>
        <w:snapToGrid w:val="0"/>
        <w:spacing w:line="560" w:lineRule="exact"/>
        <w:ind w:firstLine="640"/>
        <w:rPr>
          <w:rStyle w:val="NormalCharacter"/>
          <w:rFonts w:ascii="黑体" w:eastAsia="黑体" w:hAnsi="黑体"/>
          <w:sz w:val="32"/>
          <w:szCs w:val="32"/>
        </w:rPr>
      </w:pPr>
      <w:r>
        <w:rPr>
          <w:rStyle w:val="NormalCharacter"/>
          <w:rFonts w:ascii="黑体" w:eastAsia="黑体" w:hAnsi="黑体"/>
          <w:sz w:val="32"/>
          <w:szCs w:val="32"/>
        </w:rPr>
        <w:t>五、工作要求</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推荐上报全国职工职业道德建设标兵单位和标兵个人必须本着公开、公平、公正的原则，面向基层、面向一线、面向普通劳动者，坚持评选标准，严格推荐程序，严明工作纪律，自觉接受监督，保证评选质量。</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楷体" w:eastAsia="楷体" w:hAnsi="楷体"/>
          <w:sz w:val="32"/>
          <w:szCs w:val="32"/>
        </w:rPr>
        <w:t>（一）严格履行推荐评选程序。</w:t>
      </w:r>
      <w:r>
        <w:rPr>
          <w:rStyle w:val="NormalCharacter"/>
          <w:rFonts w:ascii="仿宋_GB2312" w:eastAsia="仿宋_GB2312" w:hAnsi="仿宋_GB2312"/>
          <w:sz w:val="32"/>
          <w:szCs w:val="32"/>
        </w:rPr>
        <w:t>严格推荐评选程序，严把推荐、审核、集体讨论决定关，上报文字资料须翔实可靠、有理有据。</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楷体" w:eastAsia="楷体" w:hAnsi="楷体"/>
          <w:sz w:val="32"/>
          <w:szCs w:val="32"/>
        </w:rPr>
        <w:t>（二）确保推荐人选符合要求。</w:t>
      </w:r>
      <w:r>
        <w:rPr>
          <w:rStyle w:val="NormalCharacter"/>
          <w:rFonts w:ascii="仿宋_GB2312" w:eastAsia="仿宋_GB2312" w:hAnsi="仿宋_GB2312"/>
          <w:sz w:val="32"/>
          <w:szCs w:val="32"/>
        </w:rPr>
        <w:t>推荐单位要做好前期调研工作，准确扎实了解情况，真正把表现突出、符合评选标准的单位和个人推荐上来。申报全国职工职业道德建设标兵单位的</w:t>
      </w:r>
      <w:r>
        <w:rPr>
          <w:rStyle w:val="NormalCharacter"/>
          <w:rFonts w:ascii="仿宋_GB2312" w:eastAsia="仿宋_GB2312" w:hAnsi="仿宋_GB2312"/>
          <w:sz w:val="32"/>
          <w:szCs w:val="32"/>
        </w:rPr>
        <w:lastRenderedPageBreak/>
        <w:t>企业和申报全国职工职业道德建设标兵个人的企业负责人，需提供其上级党委或上级主管部门对其廉洁自律、遵纪守法等方面的审查鉴定材料。</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楷体" w:eastAsia="楷体" w:hAnsi="楷体"/>
          <w:sz w:val="32"/>
          <w:szCs w:val="32"/>
        </w:rPr>
        <w:t>（三）严肃推荐评选工作纪律。</w:t>
      </w:r>
      <w:r>
        <w:rPr>
          <w:rStyle w:val="NormalCharacter"/>
          <w:rFonts w:ascii="仿宋_GB2312" w:eastAsia="仿宋_GB2312" w:hAnsi="仿宋_GB2312"/>
          <w:sz w:val="32"/>
          <w:szCs w:val="32"/>
        </w:rPr>
        <w:t>据实填写申报表和事迹材料，确保内容符合真实情况，杜绝弄虚作假。对于伪造相关材料，或未严格按照评选条件和规定程序推荐的集体和个人，一经查实撤销其评选资格，且不得递补或重报。按时申报，严格按推荐要求完成推荐报送工作，确保评选表彰工作顺利进行。</w:t>
      </w:r>
    </w:p>
    <w:p w:rsidR="00816CB1" w:rsidRDefault="008C42D5">
      <w:pPr>
        <w:snapToGrid w:val="0"/>
        <w:spacing w:line="560" w:lineRule="exact"/>
        <w:rPr>
          <w:rStyle w:val="NormalCharacter"/>
          <w:rFonts w:ascii="仿宋" w:eastAsia="仿宋" w:hAnsi="仿宋"/>
          <w:sz w:val="32"/>
          <w:szCs w:val="32"/>
        </w:rPr>
      </w:pPr>
      <w:r>
        <w:rPr>
          <w:rStyle w:val="NormalCharacter"/>
          <w:rFonts w:ascii="仿宋" w:eastAsia="仿宋" w:hAnsi="仿宋"/>
          <w:sz w:val="32"/>
          <w:szCs w:val="32"/>
        </w:rPr>
        <w:t xml:space="preserve">  </w:t>
      </w:r>
      <w:r>
        <w:rPr>
          <w:rStyle w:val="NormalCharacter"/>
          <w:rFonts w:ascii="黑体" w:eastAsia="黑体" w:hAnsi="黑体"/>
          <w:sz w:val="32"/>
          <w:szCs w:val="32"/>
        </w:rPr>
        <w:t xml:space="preserve">  六、时间进度</w:t>
      </w:r>
    </w:p>
    <w:p w:rsidR="00816CB1" w:rsidRDefault="008C42D5">
      <w:pPr>
        <w:snapToGrid w:val="0"/>
        <w:spacing w:line="560" w:lineRule="exact"/>
        <w:rPr>
          <w:rStyle w:val="NormalCharacter"/>
          <w:rFonts w:ascii="仿宋_GB2312" w:eastAsia="仿宋_GB2312" w:hAnsi="仿宋_GB2312"/>
          <w:sz w:val="32"/>
          <w:szCs w:val="32"/>
        </w:rPr>
      </w:pPr>
      <w:r>
        <w:rPr>
          <w:rStyle w:val="NormalCharacter"/>
          <w:rFonts w:ascii="仿宋" w:eastAsia="仿宋" w:hAnsi="仿宋"/>
          <w:sz w:val="32"/>
          <w:szCs w:val="32"/>
        </w:rPr>
        <w:t xml:space="preserve">    </w:t>
      </w:r>
      <w:r>
        <w:rPr>
          <w:rStyle w:val="NormalCharacter"/>
          <w:rFonts w:ascii="仿宋_GB2312" w:eastAsia="仿宋_GB2312" w:hAnsi="仿宋_GB2312"/>
          <w:sz w:val="32"/>
          <w:szCs w:val="32"/>
        </w:rPr>
        <w:t>推荐时间自本通知发布之日起至2019年5月24日止。逾期未报者视为弃权。按照《关于开展第十六届全国职工职业道德建设评选表彰活动的通知》要求，区总结合各单位推荐材料和实地考察情况，择优向上推荐候选标兵单位、个人各1-2个。</w:t>
      </w:r>
    </w:p>
    <w:p w:rsidR="00816CB1" w:rsidRDefault="008C42D5">
      <w:pPr>
        <w:snapToGrid w:val="0"/>
        <w:spacing w:line="560" w:lineRule="exact"/>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1.请各推荐单位于推荐时间截止之日前将全部推荐材料发送到自治区总工会工会宣教部邮箱nxghxjb@163.com，并在邮件标题内写明推荐单位。同时，将推荐函和申报表(附件1、2)原件加盖公章后寄往自治区总工会宣教部。</w:t>
      </w:r>
    </w:p>
    <w:p w:rsidR="00816CB1" w:rsidRDefault="008C42D5">
      <w:pPr>
        <w:snapToGrid w:val="0"/>
        <w:spacing w:line="56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2.推荐材料包括：关于第十六届全国职工职业道德建设评选表彰候选标兵单位和标兵个人的推荐函(加盖公章)；《全国职工职业道德建设标兵单位申报表》和《全国职工职业道德建设标兵个人申报表》(加盖公章)；候选单位及候选个人先进事</w:t>
      </w:r>
      <w:r>
        <w:rPr>
          <w:rStyle w:val="NormalCharacter"/>
          <w:rFonts w:ascii="仿宋_GB2312" w:eastAsia="仿宋_GB2312" w:hAnsi="仿宋_GB2312"/>
          <w:sz w:val="32"/>
          <w:szCs w:val="32"/>
        </w:rPr>
        <w:lastRenderedPageBreak/>
        <w:t>迹材料(3000字以内)；候选单位及候选个人简要事迹材料(1000字以内)；申报全国职工职业道德建设标兵单位的企业上级主管部门党委的审查鉴定材料；申报全国职工职业道德建设标兵个人的企业负责人上级主管部门党委的审查鉴定材料。</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联系人：曹剑 闫琪</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电话:0951-2090052    传真:0951-2090053</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电子邮箱：nxghxjb@163.com</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联系地址：银川市金凤区正源北街135号自治区总工会宣教部，邮编：750002</w:t>
      </w:r>
    </w:p>
    <w:p w:rsidR="00816CB1" w:rsidRDefault="00816CB1">
      <w:pPr>
        <w:snapToGrid w:val="0"/>
        <w:spacing w:line="560" w:lineRule="exact"/>
        <w:ind w:firstLine="640"/>
        <w:rPr>
          <w:rStyle w:val="NormalCharacter"/>
          <w:rFonts w:ascii="仿宋_GB2312" w:eastAsia="仿宋_GB2312" w:hAnsi="仿宋_GB2312"/>
          <w:sz w:val="32"/>
          <w:szCs w:val="32"/>
        </w:rPr>
      </w:pP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附件：1.全国职工职业道德建设标兵单位申报表</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2.全国职工职业道德建设标兵个人申报表</w:t>
      </w:r>
    </w:p>
    <w:p w:rsidR="00816CB1" w:rsidRDefault="008C42D5">
      <w:pPr>
        <w:snapToGrid w:val="0"/>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w:t>
      </w:r>
    </w:p>
    <w:p w:rsidR="00816CB1" w:rsidRDefault="00816CB1">
      <w:pPr>
        <w:snapToGrid w:val="0"/>
        <w:spacing w:line="560" w:lineRule="exact"/>
        <w:ind w:firstLine="640"/>
        <w:rPr>
          <w:rStyle w:val="NormalCharacter"/>
          <w:rFonts w:ascii="仿宋_GB2312" w:eastAsia="仿宋_GB2312" w:hAnsi="仿宋_GB2312"/>
          <w:sz w:val="32"/>
          <w:szCs w:val="32"/>
        </w:rPr>
      </w:pPr>
    </w:p>
    <w:p w:rsidR="00816CB1" w:rsidRDefault="00FA42AA">
      <w:pPr>
        <w:snapToGrid w:val="0"/>
        <w:spacing w:line="560" w:lineRule="exact"/>
        <w:ind w:firstLine="640"/>
        <w:jc w:val="center"/>
        <w:rPr>
          <w:rStyle w:val="NormalCharacter"/>
          <w:rFonts w:ascii="仿宋_GB2312" w:eastAsia="仿宋_GB2312" w:hAnsi="仿宋_GB2312"/>
          <w:sz w:val="32"/>
          <w:szCs w:val="32"/>
        </w:rPr>
      </w:pPr>
      <w:r>
        <w:rPr>
          <w:rFonts w:ascii="仿宋_GB2312" w:eastAsia="仿宋_GB2312" w:hAnsi="仿宋_GB2312"/>
          <w:noProof/>
          <w:sz w:val="32"/>
          <w:szCs w:val="32"/>
        </w:rPr>
        <w:pict>
          <v:shapetype id="_x0000_m1042" coordsize="21600,21600" o:spt="100" adj="0,,0" path="" filled="f" stroked="f">
            <v:stroke joinstyle="miter"/>
            <v:formulas/>
            <v:path o:connecttype="segments"/>
            <o:lock v:ext="edit" aspectratio="t"/>
          </v:shapetype>
        </w:pict>
      </w:r>
      <w:r w:rsidRPr="00FA42AA">
        <w:rPr>
          <w:rStyle w:val="NormalCharacter"/>
        </w:rPr>
        <w:pict>
          <v:group id="_x0000_s1032" style="position:absolute;left:0;text-align:left;margin-left:256.5pt;margin-top:-28pt;width:119pt;height:119.5pt;z-index:251658752" coordorigin="4985,95826" coordsize="2380,2390">
            <v:shape id="_x0000_s1033" type="#_x0000_t202" style="position:absolute;left:6165;top:95826;width:20;height:20" filled="f" stroked="f">
              <v:textbox>
                <w:txbxContent>
                  <w:p w:rsidR="00816CB1" w:rsidRDefault="008C42D5">
                    <w:pPr>
                      <w:rPr>
                        <w:rStyle w:val="NormalCharacter"/>
                        <w:sz w:val="10"/>
                      </w:rPr>
                    </w:pPr>
                    <w:r>
                      <w:rPr>
                        <w:rStyle w:val="NormalCharacter"/>
                        <w:sz w:val="10"/>
                      </w:rPr>
                      <w:t>ZUMoY14gcGUxYRAla2Hfc18xYBAgalPfc2AyOC83aVvfclUxb1kuaizhLR3vHhAkalMuYFktYyzhUUQFKSfhOy3MBiwoT1kmalEzcWIkOfzJOEcOTjQoT1kmalEzcWIkOfzJODYrXVb9LCvuQlwgYy3MBiwAbGANXV0kOkcublPfLSHtLBfwLR3vKiT2LSTsUijtLB3vKiT0LBfyLr56JR=sHDDoOB8AbGANXV0kOfzJODQuXzkDOmsDNDEAPzHzMhzzPifwKSQBLiXsPTEFLR0EPyEEPTHvMjUEMik8OB8Da1MIQC3MBiwDa1MNXV0kOsSZHCbyMSHf0sB0wBAWTEONwKV0OB8Da1MNXV0kOfzJOEMoY14gcGUxYT4gaVT9wO6OwKuX09WW0MaNw+iW2Kljt9Fv6KlqxsH7K0MoY14gcGUxYT4gaVT9CPn7T1kmalEzcWIkUWMkbj4gaVT9u8yC47OmOB8SZVctXWQ0blUUb1UxSlEsYS3MBiwSZVctXWQ0blUUalkzSlEsYS5wra5ox+d4wa+FuKx2nsV4z8CO2qlqx637K0MoY14gcGUxYUUtZWQNXV0kOfzJOEMoY14gcGUxYTskdUMNOiEAMiXvMyP3LSfxLyAALSL7K0MoY14gcGUxYTskdUMNOfzJOEMoY14gcGUxYUQoaVT9Li=wNRzvMBzyLB=fLS=5Lif5MCXfHB=nxqF74MRzvKSW0MOZra501Bj7K0MoY14gcGUxYUQoaVT9CPn7P18sbGUzYWIITC3wMyHtLSH3KiDyLB3zLSvuP18sbGUzYWIITC3MBiwCa10vcWQkbj0APzEjYGH9PifsPTTsQTPsLibsNDXsPjT7KzMuaWA0cFUxSTECPVQjbi3MBiwUb1UJXWYgSTP0Oi=7K0UyYTogclEMQCT9CPn7T1UgaDEzU1goX1gPXVckOpF9scn1zqNguyvuT1UgaDEzU1goX1gPXVckOiwPZVMEdGP9KlcoYivuTFkiQWgzOfzJOEAoX0coYGQnOiPtLi=vLC=vOB8PZVMWZVQzZC3MBiwPZVMHYVkmZGP9MB3xLC=vLC=7K0AoXzgkZVcncC3MBiwSZVctYVQCa14zYWgzOivuT1kmalUjP18tcFU3cC3MBiwSZVctXWQ0blUVXVw0YS34XiAgNC=0MSbwLCYjMCMkMFHwYFUlMVTyMyL1MyTzYSvuT1kmalEzcWIkUlErcVT9CPn7T1kmalUjSFUtY2QnOiLxOB8SZVctYVQLYV4mcFf9CPn7T1kmalEzcWIkS2IjYWH9LSvuT1kmalEzcWIkS2IjYWH9CPn7UlUxb1kuai4VNR3vKi=tMSTvJCLxyqroOB8VYWIyZV8tOfzJODksXVckQDL9TiArQz8DaFgtYzMk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2cWAqUFMVcFomZj84bWnzVFwJLzomP2PwLiggZiM2T1IgZlfuQSMTcDcRSTXxUkY1PiUYSlEjb1g5Ui=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yZmUVQjw1Z2InLGH4dCj3RmkKVDcibGgEazwuc2kNLEEhdTwNTyLuQx8jMiDxX2ovSlULdj0ocCkqRyMYRiMzaUYHbD8nSDw1Z0cmTGf1UVv3Xl4mbjcucTIgc2=udDkKLkgET1EvSygGbzEDTyEhX0YzLSImazUXSCE1REQVMjMZcVEvJ0csVDH0RTkqYmEhQSTuLGoFND8Ka2osSh73TzEZcGf2LzsnZWcRNUQSZlrxRUQsS10Ga1s5ZkAkbyQDJ18CNSA2dD0LbDomViAhYSL1ZkACXTETLx8xYSE5MSYGL2MINUXzP10ra2ERZkgmQ1XuUGcyQWMyPTfyK2YqcDwAZycPQU=3akD0VFkJVVPvNGAWLGMlaUjzbFLvS1T3MScNaF0GJ1MQLTcnZVruY2MGZUkVdUYUcSUqTFXwbCAmcGUFLjICbmEjbhs0Xmk1VEkDRjg4XloZdkH2ViI0R0YGXkT0aiUMLSEyPl0Hbh8RL2kFTiQBRj0WL0EET1cGUiExSEIWX0=4LkENMjUAM1sXUjgyUjcWX1gzc0EXS0YMZWgPYEHyUykXNCMFdDn1NF41TykpL0EiTmMVZTIBXVspLDUFamYDb18DTjDyLEkFPiYGLEgoZGcrUzbvU2EuYCQObTUnZyk2U0k2NEkALi=ya2UsPk=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7KzEza10odlEzZV8tWzYrXVb9CPn7TGIucFUicDQuX2UsYV4zOiH7K0Axa2QkX2QDa1M0aVUtcC3MBiwBXWICa1QkXV4jZUMoY14gcGUxYTYrXVb9LCvuPlExP18jYVEtYFkSZVctXWQ0blUFaFEmOfzJODYSYWI1ZVMkTz39OB8FT1UxclkiYUMNOfzJOEAxZV4zUlkyZVIrYS3wOB8PblktcEYob1khaFT9CPn7b0MoY14ScFEzYS3vOB8yT1kmakMzXWQkOfzJOD0jMS34XiAgNC=0MSbwLCYjMCMkMFHwYFUlMVTyMyL1MyTzYSvuSVP0OfzJOEAxa08FaFEmOiD7K0Axa08FaFEmOfzJODksXVckUGIgamMMa1QkOiD7KzksXVckUGIgamMMa1QkOfzJOEMkXVwSYWIoXVv9UGAoX17zM2nwTSALJ0AxUT8nPV0Eb2QkLiMrVD4SK2f3YFcJXUkRbTb0XjgtRzIVSWcDQmT4ciX8VloIUzMldVr7K0MkXVwSYWIoXVv9CPn7UFksYUMzXV0vTlUybF8tb1T9OB8TZV0kT2QgaWARYWMva14yYS3MBiwTZV0kT2QgaWARYWM0aGP9OB8TZV0kT2QgaWARYWM0aGP9CPn7RFEyZDQgcFD9OB8HXWMnQFEzXS3MBiwTZV0kT2QxOivuUFksYUMzbi3MBiwCYWIzQFEzXS37KzMkbmQDXWQgOfzJOEMzXV0vTlUycVwzOhzwOB8ScFEsbEIkb2Urc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T1kmSlEzcWIkUGkvYS37K0MoYz4gcGUxYUQ4bFT9CPn7T1kmakQ4bFT9OB8SZVctUGkvYS3MBiwOYlYrZV4kUF8TbmUkOivuS1YlaFktYUQuUGI0YS3MBiwAcF8sZWogcFkuak8FaFEmOivuPWQuaVk5XWQoa14eQlwgYy3MBiwSYVErT1UxZVErOivuT1UgaEMkblkgaC3MBivuU0ASZUMoY14gcGUxYS3MBivuZUMoY14gcGUxYS3/</w:t>
                    </w:r>
                  </w:p>
                  <w:p w:rsidR="00816CB1" w:rsidRDefault="00816CB1">
                    <w:pPr>
                      <w:rPr>
                        <w:rStyle w:val="NormalCharacter"/>
                      </w:rPr>
                    </w:pPr>
                  </w:p>
                </w:txbxContent>
              </v:textbox>
            </v:shape>
            <v:shape id="_x0000_s1034" type="#_x0000_m1042" style="position:absolute;left:4985;top:95836;width:2380;height:2380;visibility:hidden" filled="f" stroked="f">
              <v:stroke linestyle="single"/>
              <v:imagedata r:id="rId7" o:title="tt_scale"/>
            </v:shape>
            <v:shape id="_x0000_s1035" type="#_x0000_m1042" style="position:absolute;left:4985;top:95836;width:2380;height:2380" filled="f" stroked="f">
              <v:stroke linestyle="single"/>
              <v:imagedata r:id="rId8" o:title="AtomizationImage"/>
            </v:shape>
            <v:shape id="_x0000_s1036" type="#_x0000_m1042" style="position:absolute;left:4985;top:95836;width:2380;height:2380;visibility:hidden" filled="f" stroked="f">
              <v:stroke linestyle="single"/>
              <v:imagedata r:id="rId9" o:title="453FF2509560"/>
            </v:shape>
            <v:shape id="_x0000_s1037" type="#_x0000_m1042" style="position:absolute;left:4985;top:95836;width:240;height:240;visibility:hidden" filled="f" stroked="f">
              <v:stroke linestyle="single"/>
              <v:imagedata r:id="rId10" o:title="B99A3043D933"/>
            </v:shape>
            <v:shape id="_x0000_s1038" type="#_x0000_m1042" style="position:absolute;left:4985;top:95836;width:2380;height:2380;visibility:hidden" filled="f" stroked="f">
              <v:stroke linestyle="single"/>
              <v:imagedata r:id="rId7" o:title="tt_scale"/>
            </v:shape>
            <v:shape id="_x0000_s1039" type="#_x0000_m1042" style="position:absolute;left:4985;top:95836;width:2380;height:2380;visibility:hidden" filled="f" stroked="f">
              <v:stroke linestyle="single"/>
              <v:imagedata r:id="rId8" o:title="AtomizationImage"/>
            </v:shape>
          </v:group>
        </w:pict>
      </w:r>
      <w:r w:rsidR="008C42D5">
        <w:rPr>
          <w:rStyle w:val="NormalCharacter"/>
          <w:rFonts w:ascii="仿宋_GB2312" w:eastAsia="仿宋_GB2312" w:hAnsi="仿宋_GB2312"/>
          <w:sz w:val="32"/>
          <w:szCs w:val="32"/>
        </w:rPr>
        <w:t xml:space="preserve">                   宁夏回族自治区总工会办公室</w:t>
      </w:r>
    </w:p>
    <w:p w:rsidR="00816CB1" w:rsidRDefault="008C42D5">
      <w:pPr>
        <w:snapToGrid w:val="0"/>
        <w:spacing w:line="560" w:lineRule="exact"/>
        <w:ind w:firstLine="640"/>
        <w:jc w:val="center"/>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2019年4月30日</w:t>
      </w:r>
    </w:p>
    <w:p w:rsidR="00816CB1" w:rsidRDefault="00816CB1">
      <w:pPr>
        <w:snapToGrid w:val="0"/>
        <w:spacing w:line="560" w:lineRule="exact"/>
        <w:ind w:firstLine="640"/>
        <w:jc w:val="center"/>
        <w:rPr>
          <w:rStyle w:val="NormalCharacter"/>
          <w:rFonts w:ascii="仿宋" w:eastAsia="仿宋" w:hAnsi="仿宋"/>
          <w:sz w:val="32"/>
          <w:szCs w:val="32"/>
        </w:rPr>
      </w:pPr>
    </w:p>
    <w:p w:rsidR="00816CB1" w:rsidRDefault="00816CB1">
      <w:pPr>
        <w:snapToGrid w:val="0"/>
        <w:spacing w:line="560" w:lineRule="exact"/>
        <w:ind w:firstLine="640"/>
        <w:jc w:val="center"/>
        <w:rPr>
          <w:rStyle w:val="NormalCharacter"/>
          <w:rFonts w:ascii="仿宋" w:eastAsia="仿宋" w:hAnsi="仿宋"/>
          <w:sz w:val="32"/>
          <w:szCs w:val="32"/>
        </w:rPr>
      </w:pPr>
    </w:p>
    <w:p w:rsidR="00816CB1" w:rsidRDefault="00816CB1">
      <w:pPr>
        <w:snapToGrid w:val="0"/>
        <w:spacing w:line="560" w:lineRule="exact"/>
        <w:ind w:firstLine="640"/>
        <w:jc w:val="center"/>
        <w:rPr>
          <w:rStyle w:val="NormalCharacter"/>
          <w:rFonts w:ascii="仿宋" w:eastAsia="仿宋" w:hAnsi="仿宋"/>
          <w:sz w:val="32"/>
          <w:szCs w:val="32"/>
        </w:rPr>
      </w:pPr>
    </w:p>
    <w:p w:rsidR="00816CB1" w:rsidRDefault="00816CB1">
      <w:pPr>
        <w:rPr>
          <w:rStyle w:val="NormalCharacter"/>
          <w:rFonts w:ascii="仿宋_GB2312" w:eastAsia="仿宋_GB2312" w:hAnsi="仿宋_GB2312"/>
          <w:sz w:val="28"/>
          <w:szCs w:val="32"/>
        </w:rPr>
      </w:pPr>
    </w:p>
    <w:p w:rsidR="00816CB1" w:rsidRDefault="008C42D5">
      <w:pPr>
        <w:spacing w:line="540" w:lineRule="exact"/>
        <w:rPr>
          <w:rStyle w:val="NormalCharacter"/>
          <w:rFonts w:ascii="仿宋_GB2312" w:eastAsia="仿宋_GB2312" w:hAnsi="仿宋_GB2312"/>
          <w:color w:val="000000"/>
          <w:sz w:val="28"/>
          <w:szCs w:val="28"/>
          <w:u w:val="single"/>
        </w:rPr>
      </w:pPr>
      <w:r>
        <w:rPr>
          <w:rStyle w:val="NormalCharacter"/>
          <w:rFonts w:ascii="仿宋_GB2312" w:eastAsia="仿宋_GB2312" w:hAnsi="仿宋_GB2312"/>
          <w:color w:val="000000"/>
          <w:sz w:val="28"/>
          <w:szCs w:val="28"/>
          <w:u w:val="single"/>
        </w:rPr>
        <w:t xml:space="preserve">                                                                 </w:t>
      </w:r>
    </w:p>
    <w:p w:rsidR="00816CB1" w:rsidRDefault="00FA42AA">
      <w:pPr>
        <w:spacing w:line="540" w:lineRule="exact"/>
        <w:rPr>
          <w:rStyle w:val="NormalCharacter"/>
        </w:rPr>
      </w:pPr>
      <w:r w:rsidRPr="00FA42AA">
        <w:rPr>
          <w:rStyle w:val="NormalCharacter"/>
          <w:rFonts w:ascii="仿宋_GB2312" w:eastAsia="仿宋_GB2312" w:hAnsi="仿宋_GB2312"/>
          <w:color w:val="000000"/>
          <w:sz w:val="28"/>
          <w:szCs w:val="28"/>
        </w:rPr>
        <w:pict>
          <v:shapetype id="_x0000_m1041" coordsize="21600,21600" o:spt="32" o:oned="f" path="m,l21600,21600e" filled="t">
            <v:stroke joinstyle="miter"/>
            <v:path arrowok="f" gradientshapeok="t" fillok="t" o:connecttype="segments"/>
            <o:lock v:ext="edit" shapetype="f"/>
          </v:shapetype>
        </w:pict>
      </w:r>
      <w:r w:rsidRPr="00FA42AA">
        <w:rPr>
          <w:rStyle w:val="NormalCharacter"/>
          <w:rFonts w:ascii="仿宋_GB2312" w:eastAsia="仿宋_GB2312" w:hAnsi="仿宋_GB2312"/>
          <w:color w:val="000000"/>
          <w:sz w:val="28"/>
          <w:szCs w:val="28"/>
        </w:rPr>
        <w:pict>
          <v:shape id="_x0000_s1040" type="#_x0000_m1041" style="position:absolute;left:0;text-align:left;margin-left:1.6pt;margin-top:35.2pt;width:441pt;height:.05pt;z-index:251659776" filled="f">
            <v:stroke linestyle="single"/>
          </v:shape>
        </w:pict>
      </w:r>
      <w:r w:rsidR="008C42D5">
        <w:rPr>
          <w:rStyle w:val="NormalCharacter"/>
          <w:rFonts w:ascii="仿宋_GB2312" w:eastAsia="仿宋_GB2312" w:hAnsi="仿宋_GB2312"/>
          <w:color w:val="000000"/>
          <w:sz w:val="28"/>
          <w:szCs w:val="28"/>
        </w:rPr>
        <w:t xml:space="preserve"> 宁夏回族自治区总工会办公室            </w:t>
      </w:r>
      <w:r w:rsidR="008C42D5">
        <w:rPr>
          <w:rStyle w:val="NormalCharacter"/>
          <w:rFonts w:ascii="仿宋_GB2312" w:hAnsi="仿宋_GB2312"/>
          <w:color w:val="000000"/>
          <w:sz w:val="28"/>
          <w:szCs w:val="28"/>
        </w:rPr>
        <w:t xml:space="preserve">   </w:t>
      </w:r>
      <w:r w:rsidR="008C42D5">
        <w:rPr>
          <w:rStyle w:val="NormalCharacter"/>
          <w:rFonts w:ascii="仿宋_GB2312" w:eastAsia="仿宋_GB2312" w:hAnsi="仿宋_GB2312"/>
          <w:color w:val="000000"/>
          <w:sz w:val="28"/>
          <w:szCs w:val="28"/>
        </w:rPr>
        <w:t xml:space="preserve"> 2019年4月30日印发</w:t>
      </w:r>
    </w:p>
    <w:p w:rsidR="00816CB1" w:rsidRDefault="00816CB1">
      <w:pPr>
        <w:spacing w:line="560" w:lineRule="exact"/>
        <w:rPr>
          <w:rStyle w:val="NormalCharacter"/>
          <w:rFonts w:ascii="仿宋_GB2312" w:eastAsia="仿宋_GB2312" w:hAnsi="仿宋_GB2312"/>
          <w:color w:val="000000"/>
          <w:kern w:val="0"/>
          <w:sz w:val="32"/>
          <w:szCs w:val="32"/>
        </w:rPr>
      </w:pPr>
    </w:p>
    <w:p w:rsidR="00816CB1" w:rsidRDefault="00816CB1">
      <w:pPr>
        <w:rPr>
          <w:rStyle w:val="NormalCharacter"/>
        </w:rPr>
      </w:pPr>
    </w:p>
    <w:p w:rsidR="00816CB1" w:rsidRDefault="00816CB1">
      <w:pPr>
        <w:jc w:val="left"/>
        <w:rPr>
          <w:rStyle w:val="NormalCharacter"/>
          <w:rFonts w:ascii="仿宋" w:eastAsia="仿宋" w:hAnsi="仿宋"/>
          <w:color w:val="FF0000"/>
          <w:sz w:val="32"/>
          <w:szCs w:val="32"/>
        </w:rPr>
      </w:pPr>
    </w:p>
    <w:sectPr w:rsidR="00816CB1" w:rsidSect="00816CB1">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225" w:rsidRDefault="006A7225" w:rsidP="003E4A7E">
      <w:r>
        <w:separator/>
      </w:r>
    </w:p>
  </w:endnote>
  <w:endnote w:type="continuationSeparator" w:id="0">
    <w:p w:rsidR="006A7225" w:rsidRDefault="006A7225" w:rsidP="003E4A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225" w:rsidRDefault="006A7225" w:rsidP="003E4A7E">
      <w:r>
        <w:separator/>
      </w:r>
    </w:p>
  </w:footnote>
  <w:footnote w:type="continuationSeparator" w:id="0">
    <w:p w:rsidR="006A7225" w:rsidRDefault="006A7225" w:rsidP="003E4A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56BEA"/>
    <w:multiLevelType w:val="singleLevel"/>
    <w:tmpl w:val="5CC56BEA"/>
    <w:lvl w:ilvl="0">
      <w:start w:val="1"/>
      <w:numFmt w:val="chineseCounting"/>
      <w:suff w:val="nothing"/>
      <w:lvlText w:val="%1、"/>
      <w:lvlJc w:val="left"/>
      <w:pPr>
        <w:widowControl/>
        <w:spacing w:line="240" w:lineRule="auto"/>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isplayHorizontalDrawingGridEvery w:val="0"/>
  <w:displayVerticalDrawingGridEvery w:val="2"/>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816CB1"/>
    <w:rsid w:val="000C5A4F"/>
    <w:rsid w:val="00133F28"/>
    <w:rsid w:val="00206123"/>
    <w:rsid w:val="002715F7"/>
    <w:rsid w:val="00295E54"/>
    <w:rsid w:val="00372C9F"/>
    <w:rsid w:val="00372FEB"/>
    <w:rsid w:val="003E4A7E"/>
    <w:rsid w:val="00527E8C"/>
    <w:rsid w:val="006A7225"/>
    <w:rsid w:val="00787884"/>
    <w:rsid w:val="007E415E"/>
    <w:rsid w:val="00816CB1"/>
    <w:rsid w:val="008C42D5"/>
    <w:rsid w:val="00AF18AA"/>
    <w:rsid w:val="00EC0946"/>
    <w:rsid w:val="00FA42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m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6CB1"/>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rsid w:val="00816CB1"/>
  </w:style>
  <w:style w:type="table" w:customStyle="1" w:styleId="TableNormal">
    <w:name w:val="TableNormal"/>
    <w:rsid w:val="00816CB1"/>
    <w:tblPr>
      <w:tblCellMar>
        <w:top w:w="0" w:type="dxa"/>
        <w:left w:w="0" w:type="dxa"/>
        <w:bottom w:w="0" w:type="dxa"/>
        <w:right w:w="0" w:type="dxa"/>
      </w:tblCellMar>
    </w:tblPr>
  </w:style>
  <w:style w:type="character" w:customStyle="1" w:styleId="UserStyle0">
    <w:name w:val="UserStyle_0"/>
    <w:link w:val="Acetate"/>
    <w:semiHidden/>
    <w:rsid w:val="00816CB1"/>
    <w:rPr>
      <w:sz w:val="18"/>
      <w:szCs w:val="18"/>
    </w:rPr>
  </w:style>
  <w:style w:type="character" w:customStyle="1" w:styleId="UserStyle1">
    <w:name w:val="UserStyle_1"/>
    <w:link w:val="Footer"/>
    <w:semiHidden/>
    <w:rsid w:val="00816CB1"/>
    <w:rPr>
      <w:sz w:val="18"/>
      <w:szCs w:val="18"/>
    </w:rPr>
  </w:style>
  <w:style w:type="character" w:customStyle="1" w:styleId="UserStyle2">
    <w:name w:val="UserStyle_2"/>
    <w:link w:val="Header"/>
    <w:semiHidden/>
    <w:rsid w:val="00816CB1"/>
    <w:rPr>
      <w:sz w:val="18"/>
      <w:szCs w:val="18"/>
    </w:rPr>
  </w:style>
  <w:style w:type="paragraph" w:customStyle="1" w:styleId="BodyTextIndent">
    <w:name w:val="BodyTextIndent"/>
    <w:basedOn w:val="a"/>
    <w:rsid w:val="00816CB1"/>
    <w:pPr>
      <w:ind w:leftChars="-2" w:left="-4" w:firstLineChars="200" w:firstLine="560"/>
    </w:pPr>
    <w:rPr>
      <w:sz w:val="28"/>
      <w:szCs w:val="28"/>
    </w:rPr>
  </w:style>
  <w:style w:type="paragraph" w:customStyle="1" w:styleId="Acetate">
    <w:name w:val="Acetate"/>
    <w:basedOn w:val="a"/>
    <w:link w:val="UserStyle0"/>
    <w:rsid w:val="00816CB1"/>
    <w:rPr>
      <w:sz w:val="18"/>
      <w:szCs w:val="18"/>
    </w:rPr>
  </w:style>
  <w:style w:type="paragraph" w:customStyle="1" w:styleId="Header">
    <w:name w:val="Header"/>
    <w:basedOn w:val="a"/>
    <w:link w:val="UserStyle2"/>
    <w:rsid w:val="00816CB1"/>
    <w:pPr>
      <w:pBdr>
        <w:bottom w:val="single" w:sz="6" w:space="1" w:color="000000"/>
      </w:pBdr>
      <w:tabs>
        <w:tab w:val="right" w:pos="4153"/>
        <w:tab w:val="left" w:leader="heavy" w:pos="8306"/>
      </w:tabs>
      <w:snapToGrid w:val="0"/>
      <w:jc w:val="center"/>
    </w:pPr>
    <w:rPr>
      <w:sz w:val="18"/>
      <w:szCs w:val="18"/>
    </w:rPr>
  </w:style>
  <w:style w:type="paragraph" w:customStyle="1" w:styleId="Footer">
    <w:name w:val="Footer"/>
    <w:basedOn w:val="a"/>
    <w:link w:val="UserStyle1"/>
    <w:rsid w:val="00816CB1"/>
    <w:pPr>
      <w:tabs>
        <w:tab w:val="right" w:pos="4153"/>
        <w:tab w:val="left" w:leader="heavy" w:pos="8306"/>
      </w:tabs>
      <w:snapToGrid w:val="0"/>
      <w:jc w:val="left"/>
    </w:pPr>
    <w:rPr>
      <w:sz w:val="18"/>
      <w:szCs w:val="18"/>
    </w:rPr>
  </w:style>
  <w:style w:type="paragraph" w:styleId="a3">
    <w:name w:val="header"/>
    <w:basedOn w:val="a"/>
    <w:link w:val="Char"/>
    <w:uiPriority w:val="99"/>
    <w:semiHidden/>
    <w:unhideWhenUsed/>
    <w:rsid w:val="003E4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4A7E"/>
    <w:rPr>
      <w:kern w:val="2"/>
      <w:sz w:val="18"/>
      <w:szCs w:val="18"/>
    </w:rPr>
  </w:style>
  <w:style w:type="paragraph" w:styleId="a4">
    <w:name w:val="footer"/>
    <w:basedOn w:val="a"/>
    <w:link w:val="Char0"/>
    <w:uiPriority w:val="99"/>
    <w:semiHidden/>
    <w:unhideWhenUsed/>
    <w:rsid w:val="003E4A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4A7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24</cp:revision>
  <dcterms:created xsi:type="dcterms:W3CDTF">2019-05-06T13:38:00Z</dcterms:created>
  <dcterms:modified xsi:type="dcterms:W3CDTF">2019-05-06T14:32:00Z</dcterms:modified>
</cp:coreProperties>
</file>